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3" w:rsidRPr="00F71FB3" w:rsidRDefault="00F71FB3" w:rsidP="00F71FB3">
      <w:pPr>
        <w:pStyle w:val="Nadpis2"/>
        <w:shd w:val="clear" w:color="auto" w:fill="FFFFFF"/>
        <w:spacing w:before="0" w:beforeAutospacing="0" w:after="120" w:afterAutospacing="0"/>
        <w:rPr>
          <w:bCs w:val="0"/>
          <w:caps/>
          <w:sz w:val="24"/>
          <w:szCs w:val="24"/>
        </w:rPr>
      </w:pPr>
      <w:r w:rsidRPr="00F71FB3">
        <w:rPr>
          <w:bCs w:val="0"/>
          <w:caps/>
          <w:sz w:val="24"/>
          <w:szCs w:val="24"/>
        </w:rPr>
        <w:t>Skladba predmetov maturitnej skúšky na gymnáziách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F71FB3">
        <w:t>Predmety maturitnej skúšky pre gymnáziá sú: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ind w:left="600"/>
        <w:jc w:val="both"/>
      </w:pPr>
      <w:r w:rsidRPr="00F71FB3">
        <w:t>a) </w:t>
      </w:r>
      <w:r w:rsidRPr="00F71FB3">
        <w:rPr>
          <w:rStyle w:val="Siln"/>
        </w:rPr>
        <w:t>slovenský jazyk a literatúra</w:t>
      </w:r>
      <w:r w:rsidRPr="00F71FB3">
        <w:t> – má EČ, PFIČ, ÚFIČ,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ind w:left="600"/>
        <w:jc w:val="both"/>
      </w:pPr>
      <w:r w:rsidRPr="00F71FB3">
        <w:t>b) </w:t>
      </w:r>
      <w:r w:rsidRPr="00F71FB3">
        <w:rPr>
          <w:rStyle w:val="Siln"/>
        </w:rPr>
        <w:t>povinný predmet </w:t>
      </w:r>
      <w:r w:rsidRPr="00F71FB3">
        <w:t>zo skupiny predmetov cudzí jazyk (na jazykovej úrovni B2 Spoločného európskeho referenčného rámca),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ind w:left="600"/>
        <w:jc w:val="both"/>
      </w:pPr>
      <w:r w:rsidRPr="00F71FB3">
        <w:t>c) </w:t>
      </w:r>
      <w:r w:rsidRPr="00F71FB3">
        <w:rPr>
          <w:rStyle w:val="Siln"/>
        </w:rPr>
        <w:t>voliteľný predmet </w:t>
      </w:r>
      <w:r w:rsidRPr="00F71FB3">
        <w:t>zo skupiny prírodovedných a spoločenskovedných alebo ostatných predmetov (každý predmet zo skupiny prírodovedných, spoločenskovedných alebo ostatných predmetov, v ktorom mal žiak súčet týždenných hodinových dotácií počas štúdia na gymnáziu najmenej šesť. Do súčtu týždenných hodinových dotácií možno započítať aj hodinovú dotáciu z</w:t>
      </w:r>
      <w:r w:rsidR="004A36EE">
        <w:t xml:space="preserve"> rozširujúcich hodín , </w:t>
      </w:r>
      <w:r w:rsidRPr="00F71FB3">
        <w:t>seminára alebo z cvičení rovnakého zamerania.),</w:t>
      </w:r>
    </w:p>
    <w:p w:rsid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ind w:left="600"/>
        <w:jc w:val="both"/>
      </w:pPr>
      <w:r w:rsidRPr="00F71FB3">
        <w:t>d) ďalší </w:t>
      </w:r>
      <w:r w:rsidRPr="00F71FB3">
        <w:rPr>
          <w:rStyle w:val="Siln"/>
        </w:rPr>
        <w:t>voliteľný predmet</w:t>
      </w:r>
      <w:r w:rsidRPr="00F71FB3">
        <w:t>  zo skupiny predmetov v učebnom pláne školy, ktorý žiak študoval (v prípade ďalšieho cudzieho jazyka žiak vykoná ústnu formu internej časti maturitnej skúšky na úrovni B1 alebo B2 jazykovej náročnosti Spoločného európskeho referenčného rámca).</w:t>
      </w:r>
    </w:p>
    <w:p w:rsidR="00F71FB3" w:rsidRPr="00F71FB3" w:rsidRDefault="00F71FB3" w:rsidP="00F71FB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 maturitnej skúšky pre triedy gymnázií s dvoma vyučovacími jazykmi s </w:t>
      </w: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päťročným štúdiom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 (bilingválne štúdium – na našej škole slovensko-anglické štúdium) sú:</w:t>
      </w:r>
    </w:p>
    <w:p w:rsidR="00F71FB3" w:rsidRPr="00F71FB3" w:rsidRDefault="00F71FB3" w:rsidP="00F71FB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slovenský jazyk a literatúra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 - má EČ, PFIČ, ÚFIČ,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(žiak ju absolvuje vo štvrtom ročníku štúdia),</w:t>
      </w:r>
    </w:p>
    <w:p w:rsidR="00F71FB3" w:rsidRPr="00F71FB3" w:rsidRDefault="00F71FB3" w:rsidP="00F71FB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druhý vyučovací jazyk 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– anglický jazyk má EČ, PFIČ a ÚFIČ, (na jazykovej úrovni C1 Spoločného európskeho referenčného rámca),</w:t>
      </w:r>
    </w:p>
    <w:p w:rsidR="00F71FB3" w:rsidRPr="00F71FB3" w:rsidRDefault="00F71FB3" w:rsidP="00F71FB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c) </w:t>
      </w: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voliteľný predmet 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zo skupiny prírodovedných a spoločenskovedných alebo ostatných predmetov, v ktorom mal žiak súčet týždenných hodinových dotácií počas štúdia na gymnáziu najmenej 6, (nie cudzí jazyk),</w:t>
      </w:r>
    </w:p>
    <w:p w:rsidR="00F71FB3" w:rsidRPr="00F71FB3" w:rsidRDefault="00F71FB3" w:rsidP="00F71FB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d) </w:t>
      </w: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ďalší voliteľný predmet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 zo skupiny predmetov v učebnom pláne školy, ktorý žiak študoval.</w:t>
      </w:r>
    </w:p>
    <w:p w:rsidR="00F71FB3" w:rsidRPr="00F71FB3" w:rsidRDefault="00F71FB3" w:rsidP="00F71FB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Vysvetlivky:</w:t>
      </w:r>
    </w:p>
    <w:p w:rsidR="00F71FB3" w:rsidRPr="00F71FB3" w:rsidRDefault="00F71FB3" w:rsidP="00F71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EČ  - 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externá časť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maturitnej skúšky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(test)</w:t>
      </w:r>
    </w:p>
    <w:p w:rsidR="00F71FB3" w:rsidRPr="00F71FB3" w:rsidRDefault="00F71FB3" w:rsidP="00F71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PFIČ - 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písomná forma internej časti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maturitnej skúšky</w:t>
      </w:r>
    </w:p>
    <w:p w:rsidR="00F71FB3" w:rsidRPr="00F71FB3" w:rsidRDefault="00F71FB3" w:rsidP="00F71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F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ÚFIČ</w:t>
      </w:r>
      <w:r w:rsidRPr="00F7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ústna forma internej časti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maturitnej skúšky</w:t>
      </w:r>
    </w:p>
    <w:p w:rsidR="00F71FB3" w:rsidRPr="00F71FB3" w:rsidRDefault="00F71FB3" w:rsidP="00F71F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F71FB3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jc w:val="both"/>
      </w:pPr>
    </w:p>
    <w:p w:rsidR="00102498" w:rsidRDefault="00102498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Cs/>
          <w:sz w:val="24"/>
          <w:szCs w:val="24"/>
        </w:rPr>
        <w:br w:type="page"/>
      </w:r>
    </w:p>
    <w:p w:rsidR="00F71FB3" w:rsidRPr="00272CEB" w:rsidRDefault="00F71FB3" w:rsidP="00F71FB3">
      <w:pPr>
        <w:pStyle w:val="Nadpis2"/>
        <w:shd w:val="clear" w:color="auto" w:fill="FFFFFF"/>
        <w:spacing w:before="0" w:beforeAutospacing="0" w:after="120" w:afterAutospacing="0"/>
        <w:jc w:val="both"/>
        <w:rPr>
          <w:bCs w:val="0"/>
          <w:caps/>
          <w:sz w:val="24"/>
          <w:szCs w:val="24"/>
        </w:rPr>
      </w:pPr>
      <w:bookmarkStart w:id="0" w:name="_GoBack"/>
      <w:bookmarkEnd w:id="0"/>
      <w:r w:rsidRPr="00272CEB">
        <w:rPr>
          <w:bCs w:val="0"/>
          <w:caps/>
          <w:sz w:val="24"/>
          <w:szCs w:val="24"/>
        </w:rPr>
        <w:lastRenderedPageBreak/>
        <w:t>Dobrovoľná maturitná skúška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F71FB3">
        <w:t>Žiak môže dobrovoľne konať maturitnú skúšku aj z ďalších predmetov, ktoré sú súčasťou príslušného vzdelávacieho programu študijného odboru, ktorý žiak študuje.</w:t>
      </w:r>
    </w:p>
    <w:p w:rsidR="00F71FB3" w:rsidRP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F71FB3">
        <w:t>Pod vykonaní dobrovoľnej skúšky sa myslí aj absolvovanie:</w:t>
      </w:r>
    </w:p>
    <w:p w:rsidR="00F71FB3" w:rsidRPr="00F71FB3" w:rsidRDefault="00F71FB3" w:rsidP="00F71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FB3">
        <w:rPr>
          <w:rFonts w:ascii="Times New Roman" w:hAnsi="Times New Roman" w:cs="Times New Roman"/>
          <w:sz w:val="24"/>
          <w:szCs w:val="24"/>
        </w:rPr>
        <w:t>len externej časti,</w:t>
      </w:r>
    </w:p>
    <w:p w:rsidR="00F71FB3" w:rsidRPr="00F71FB3" w:rsidRDefault="00F71FB3" w:rsidP="00F71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FB3">
        <w:rPr>
          <w:rFonts w:ascii="Times New Roman" w:hAnsi="Times New Roman" w:cs="Times New Roman"/>
          <w:sz w:val="24"/>
          <w:szCs w:val="24"/>
        </w:rPr>
        <w:t>len internej časti (alebo len formu internej časti – písomnú alebo ústnu formu).</w:t>
      </w:r>
    </w:p>
    <w:p w:rsidR="00F71FB3" w:rsidRDefault="00F71FB3" w:rsidP="00F71FB3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F71FB3">
        <w:t>V riadnom skúšobnom období môže žiak dobrovoľne konať MS najviac z dvoch predmetov.</w:t>
      </w:r>
    </w:p>
    <w:p w:rsidR="00272CEB" w:rsidRPr="00F71FB3" w:rsidRDefault="00272CEB" w:rsidP="00272CEB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284" w:hanging="284"/>
        <w:jc w:val="both"/>
      </w:pPr>
      <w:r w:rsidRPr="00102498">
        <w:rPr>
          <w:b/>
          <w:bCs/>
        </w:rPr>
        <w:t>31. marec 2022</w:t>
      </w:r>
      <w:r w:rsidRPr="00B72D3F">
        <w:t> – najneskorší termín, dokedy</w:t>
      </w:r>
      <w:r>
        <w:t xml:space="preserve"> môže žiak svoji účasť na dobrovoľnej maturitnej skúške zrušiť.</w:t>
      </w:r>
    </w:p>
    <w:p w:rsidR="00842840" w:rsidRDefault="00F71FB3" w:rsidP="00272CEB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F71FB3">
        <w:t xml:space="preserve">Ak žiak neuspel na </w:t>
      </w:r>
      <w:r>
        <w:t>maturitnej skúške</w:t>
      </w:r>
      <w:r w:rsidRPr="00F71FB3">
        <w:t xml:space="preserve"> z dobrovoľného predmetu, táto skutočnosť ne</w:t>
      </w:r>
      <w:r>
        <w:t>má vplyv na úspešné vykonanie maturitnej skúšky</w:t>
      </w:r>
      <w:r w:rsidRPr="00F71FB3">
        <w:t xml:space="preserve"> a na vysvedčení o</w:t>
      </w:r>
      <w:r>
        <w:t> maturitnej skúške</w:t>
      </w:r>
      <w:r w:rsidRPr="00F71FB3">
        <w:t xml:space="preserve"> sa neuvádza.</w:t>
      </w:r>
    </w:p>
    <w:p w:rsidR="00272CEB" w:rsidRPr="00272CEB" w:rsidRDefault="00272CEB" w:rsidP="00272CEB">
      <w:pPr>
        <w:pStyle w:val="Nadpis3"/>
        <w:shd w:val="clear" w:color="auto" w:fill="FFFFFF"/>
        <w:spacing w:before="0" w:after="12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72CEB">
        <w:rPr>
          <w:rFonts w:ascii="Times New Roman" w:hAnsi="Times New Roman" w:cs="Times New Roman"/>
          <w:caps/>
          <w:color w:val="auto"/>
          <w:sz w:val="24"/>
          <w:szCs w:val="24"/>
        </w:rPr>
        <w:t>INFORMÁCIE O OP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RAVNEJ SKÚŠKE EČ, PFIČ A ÚFIČ Maturitnej skÚŠKY</w:t>
      </w:r>
    </w:p>
    <w:p w:rsidR="00272CEB" w:rsidRPr="00272CEB" w:rsidRDefault="00272CEB" w:rsidP="00272CEB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272CEB">
        <w:t>V prípade, že žiak nesplní podmienky pre úspešné vykonanie maturitnej skúšky v predmetoch, ktoré majú EČ a PFIČ, alebo len EČ maturitnej skúšky (MS), uvedené v odsekoch 7) a 8) § 15 vyhlášky MŠ SR č. 318/2008 Z. z. o ukončovaní štúdia na stredných školách v znení neskorších predpisov:</w:t>
      </w:r>
    </w:p>
    <w:p w:rsidR="00272CEB" w:rsidRPr="00272CEB" w:rsidRDefault="00272CEB" w:rsidP="00272CE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CEB">
        <w:rPr>
          <w:rFonts w:ascii="Times New Roman" w:hAnsi="Times New Roman" w:cs="Times New Roman"/>
          <w:sz w:val="24"/>
          <w:szCs w:val="24"/>
        </w:rPr>
        <w:t>ÚFIČ MS z predmetov, ktoré majú EČ a PFIČ alebo len EČ, na ktoré sa žiak prihlásil, môže žiak vykonať v riadnom termíne MS bez ohľadu na jeho výsledky z EČ alebo PFIČ z týchto predmetov.</w:t>
      </w:r>
    </w:p>
    <w:p w:rsidR="00272CEB" w:rsidRPr="00272CEB" w:rsidRDefault="00272CEB" w:rsidP="00272CE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CEB">
        <w:rPr>
          <w:rFonts w:ascii="Times New Roman" w:hAnsi="Times New Roman" w:cs="Times New Roman"/>
          <w:sz w:val="24"/>
          <w:szCs w:val="24"/>
        </w:rPr>
        <w:t>Žiak, ktorý nesplnil podmienky pre úspešné vykonanie MS z predmetu, požiada školskú maturitnú komisiu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CEB">
        <w:rPr>
          <w:rFonts w:ascii="Times New Roman" w:hAnsi="Times New Roman" w:cs="Times New Roman"/>
          <w:sz w:val="24"/>
          <w:szCs w:val="24"/>
        </w:rPr>
        <w:t>(ŠMK) o opravnú skúšku z tohto predmetu. Vo svojej žiadosti špecifikuje, ktorú časť, resp. formu maturitnej skúšky chce opravovať.</w:t>
      </w:r>
    </w:p>
    <w:p w:rsidR="00272CEB" w:rsidRPr="00272CEB" w:rsidRDefault="00272CEB" w:rsidP="00272CE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CEB">
        <w:rPr>
          <w:rFonts w:ascii="Times New Roman" w:hAnsi="Times New Roman" w:cs="Times New Roman"/>
          <w:sz w:val="24"/>
          <w:szCs w:val="24"/>
        </w:rPr>
        <w:t>Termín konania opravnej skúšky ÚFIČ je september alebo február nasledujúceho školského roka. Opravnú skúšku z EČ a PFIČ MS môže žiak vykonať v mimoriadnom skúšobnom období v septembri nasledujúceho školského roka alebo v riadnom skúšobnom období nasledujúceho školského roka ( školský zákon, § 77,  odsek 5 a § 88, odsek 4), pričom nasledujúcim školským rokom sa rozumie školský rok nasledujúci po školskom roku, v ktorom žiak konal MS v riadnom termíne.</w:t>
      </w:r>
    </w:p>
    <w:p w:rsidR="00272CEB" w:rsidRPr="00272CEB" w:rsidRDefault="00272CEB" w:rsidP="00272CE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CEB">
        <w:rPr>
          <w:rFonts w:ascii="Times New Roman" w:hAnsi="Times New Roman" w:cs="Times New Roman"/>
          <w:sz w:val="24"/>
          <w:szCs w:val="24"/>
        </w:rPr>
        <w:t>Na opravnú skúšku EČ a PFIČ MS sa žiak prihlási riaditeľovi školy do 30. júna, ak sa opravná skúška koná v septembri nasledujúceho školského roka, alebo do 30. septembra  nasledujúceho školského roka, ak sa opravná skúška koná v riadnom skúšobnom období nasledujúceho školského roka (školský zákon, § 77, odsek 7). Tomuto prihláseniu predchádza žiadosť o opravnú skúšku v zmysle bodu 2.</w:t>
      </w:r>
    </w:p>
    <w:p w:rsidR="00272CEB" w:rsidRDefault="00272CEB" w:rsidP="00272CEB">
      <w:pPr>
        <w:pStyle w:val="Normlnywebov"/>
        <w:shd w:val="clear" w:color="auto" w:fill="FFFFFF"/>
        <w:spacing w:before="0" w:beforeAutospacing="0" w:after="240" w:afterAutospacing="0"/>
        <w:jc w:val="both"/>
      </w:pPr>
    </w:p>
    <w:p w:rsidR="00272CEB" w:rsidRDefault="00272CEB" w:rsidP="00272CEB">
      <w:pPr>
        <w:pStyle w:val="Normlnywebov"/>
        <w:shd w:val="clear" w:color="auto" w:fill="FFFFFF"/>
        <w:spacing w:before="0" w:beforeAutospacing="0" w:after="240" w:afterAutospacing="0"/>
        <w:jc w:val="both"/>
      </w:pPr>
    </w:p>
    <w:sectPr w:rsidR="00272CEB" w:rsidSect="00272C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CB"/>
    <w:multiLevelType w:val="multilevel"/>
    <w:tmpl w:val="1424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4C05"/>
    <w:multiLevelType w:val="multilevel"/>
    <w:tmpl w:val="168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34E08"/>
    <w:multiLevelType w:val="multilevel"/>
    <w:tmpl w:val="31C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11630D"/>
    <w:multiLevelType w:val="multilevel"/>
    <w:tmpl w:val="0BA4F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96991"/>
    <w:multiLevelType w:val="multilevel"/>
    <w:tmpl w:val="A50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662C9"/>
    <w:multiLevelType w:val="multilevel"/>
    <w:tmpl w:val="1A1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10A4F"/>
    <w:multiLevelType w:val="multilevel"/>
    <w:tmpl w:val="268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96276"/>
    <w:multiLevelType w:val="multilevel"/>
    <w:tmpl w:val="38E0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9498F"/>
    <w:multiLevelType w:val="hybridMultilevel"/>
    <w:tmpl w:val="C96A7920"/>
    <w:lvl w:ilvl="0" w:tplc="9E04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3E2E"/>
    <w:multiLevelType w:val="multilevel"/>
    <w:tmpl w:val="6DD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F"/>
    <w:rsid w:val="00102498"/>
    <w:rsid w:val="00272CEB"/>
    <w:rsid w:val="004A36EE"/>
    <w:rsid w:val="0054284F"/>
    <w:rsid w:val="00842840"/>
    <w:rsid w:val="00876C63"/>
    <w:rsid w:val="00B72D3F"/>
    <w:rsid w:val="00F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AB72-207C-4BF3-BFD3-E988902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72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72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72D3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B7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72D3F"/>
    <w:rPr>
      <w:b/>
      <w:bCs/>
    </w:rPr>
  </w:style>
  <w:style w:type="character" w:styleId="Zvraznenie">
    <w:name w:val="Emphasis"/>
    <w:basedOn w:val="Predvolenpsmoodseku"/>
    <w:uiPriority w:val="20"/>
    <w:qFormat/>
    <w:rsid w:val="00B72D3F"/>
    <w:rPr>
      <w:i/>
      <w:iCs/>
    </w:rPr>
  </w:style>
  <w:style w:type="paragraph" w:styleId="Odsekzoznamu">
    <w:name w:val="List Paragraph"/>
    <w:basedOn w:val="Normlny"/>
    <w:uiPriority w:val="34"/>
    <w:qFormat/>
    <w:rsid w:val="00B72D3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272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4A36E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3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</dc:creator>
  <cp:lastModifiedBy>ntb</cp:lastModifiedBy>
  <cp:revision>3</cp:revision>
  <dcterms:created xsi:type="dcterms:W3CDTF">2022-05-22T19:45:00Z</dcterms:created>
  <dcterms:modified xsi:type="dcterms:W3CDTF">2022-05-24T09:38:00Z</dcterms:modified>
</cp:coreProperties>
</file>